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7" w:rsidRPr="00827CB7" w:rsidRDefault="00827CB7" w:rsidP="00827CB7">
      <w:pPr>
        <w:pStyle w:val="Style43"/>
        <w:widowControl/>
        <w:ind w:firstLine="709"/>
        <w:jc w:val="center"/>
        <w:rPr>
          <w:rStyle w:val="FontStyle72"/>
          <w:rFonts w:ascii="Times New Roman" w:hAnsi="Times New Roman" w:cs="Times New Roman"/>
          <w:sz w:val="24"/>
          <w:szCs w:val="24"/>
        </w:rPr>
      </w:pPr>
      <w:r w:rsidRPr="00827CB7">
        <w:rPr>
          <w:rStyle w:val="FontStyle72"/>
          <w:rFonts w:ascii="Times New Roman" w:hAnsi="Times New Roman" w:cs="Times New Roman"/>
          <w:sz w:val="24"/>
          <w:szCs w:val="24"/>
        </w:rPr>
        <w:t>Аналитическая лаборатория.</w:t>
      </w:r>
    </w:p>
    <w:p w:rsidR="00827CB7" w:rsidRPr="00827CB7" w:rsidRDefault="00827CB7" w:rsidP="00827CB7">
      <w:pPr>
        <w:pStyle w:val="Style43"/>
        <w:widowControl/>
        <w:ind w:firstLine="709"/>
        <w:jc w:val="center"/>
        <w:rPr>
          <w:rStyle w:val="FontStyle76"/>
          <w:rFonts w:ascii="Times New Roman" w:hAnsi="Times New Roman" w:cs="Times New Roman"/>
          <w:sz w:val="24"/>
          <w:szCs w:val="24"/>
        </w:rPr>
      </w:pPr>
      <w:r w:rsidRPr="00827CB7">
        <w:rPr>
          <w:rStyle w:val="FontStyle76"/>
          <w:rFonts w:ascii="Times New Roman" w:hAnsi="Times New Roman" w:cs="Times New Roman"/>
          <w:sz w:val="24"/>
          <w:szCs w:val="24"/>
        </w:rPr>
        <w:t>Особенности личностно-ориентированного классного часа</w:t>
      </w:r>
    </w:p>
    <w:p w:rsidR="00827CB7" w:rsidRPr="00827CB7" w:rsidRDefault="00827CB7" w:rsidP="00827CB7">
      <w:pPr>
        <w:pStyle w:val="Style20"/>
        <w:widowControl/>
        <w:ind w:left="1620" w:hanging="90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sz w:val="24"/>
          <w:szCs w:val="24"/>
        </w:rPr>
        <w:t>Участники: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классные руководители 1-11-х классов и заместитель директора образовательного учреждения по воспитательной работе, который </w:t>
      </w:r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выполняет роль</w:t>
      </w:r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руководителя заседания аналитич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ской лаборатории.</w:t>
      </w:r>
    </w:p>
    <w:p w:rsidR="00827CB7" w:rsidRPr="00827CB7" w:rsidRDefault="00827CB7" w:rsidP="00827CB7">
      <w:pPr>
        <w:pStyle w:val="Style20"/>
        <w:widowControl/>
        <w:tabs>
          <w:tab w:val="left" w:pos="1620"/>
        </w:tabs>
        <w:ind w:left="1620" w:hanging="90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sz w:val="24"/>
          <w:szCs w:val="24"/>
        </w:rPr>
        <w:t>Цель: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акцентировать внимание классных руководителей на отличительных чертах личностно-ориентированного классного часа, способствовать формированию у педагогов-воспитателей представлений об особенностях его подготовки и пров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дения.</w:t>
      </w:r>
    </w:p>
    <w:p w:rsidR="00827CB7" w:rsidRPr="00827CB7" w:rsidRDefault="00827CB7" w:rsidP="00827CB7">
      <w:pPr>
        <w:pStyle w:val="Style20"/>
        <w:widowControl/>
        <w:tabs>
          <w:tab w:val="left" w:pos="1980"/>
        </w:tabs>
        <w:ind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43"/>
        <w:widowControl/>
        <w:ind w:firstLine="709"/>
        <w:jc w:val="center"/>
        <w:rPr>
          <w:rStyle w:val="FontStyle76"/>
          <w:rFonts w:ascii="Times New Roman" w:hAnsi="Times New Roman" w:cs="Times New Roman"/>
          <w:sz w:val="24"/>
          <w:szCs w:val="24"/>
        </w:rPr>
      </w:pPr>
      <w:r w:rsidRPr="00827CB7">
        <w:rPr>
          <w:rStyle w:val="FontStyle76"/>
          <w:rFonts w:ascii="Times New Roman" w:hAnsi="Times New Roman" w:cs="Times New Roman"/>
          <w:sz w:val="24"/>
          <w:szCs w:val="24"/>
        </w:rPr>
        <w:t>Подготовительная работа</w:t>
      </w:r>
    </w:p>
    <w:p w:rsidR="00827CB7" w:rsidRPr="00827CB7" w:rsidRDefault="00827CB7" w:rsidP="00827CB7">
      <w:pPr>
        <w:pStyle w:val="Style58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Классным руководителям предлагается познакомиться с методическими разработками личностно-ориентированных классных часов, опубликованных в книге «Классному руководителю о клас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ном часе».</w:t>
      </w:r>
    </w:p>
    <w:p w:rsidR="00827CB7" w:rsidRPr="00827CB7" w:rsidRDefault="00827CB7" w:rsidP="00827CB7">
      <w:pPr>
        <w:pStyle w:val="Style58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Заместитель директора школы по воспитательной работе подбирает и ксерокопирует разработки двух классных часов, один их которых явл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я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ется личностно-ориентированным по своему характеру, а другой </w:t>
      </w:r>
      <w:r w:rsidRPr="00827CB7">
        <w:rPr>
          <w:rStyle w:val="FontStyle80"/>
          <w:rFonts w:ascii="Times New Roman" w:hAnsi="Times New Roman" w:cs="Times New Roman"/>
          <w:sz w:val="24"/>
          <w:szCs w:val="24"/>
        </w:rPr>
        <w:t xml:space="preserve">–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традиционным (прилаг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ются).</w:t>
      </w:r>
    </w:p>
    <w:p w:rsidR="00827CB7" w:rsidRPr="00827CB7" w:rsidRDefault="00827CB7" w:rsidP="00827CB7">
      <w:pPr>
        <w:pStyle w:val="Style57"/>
        <w:widowControl/>
        <w:numPr>
          <w:ilvl w:val="0"/>
          <w:numId w:val="1"/>
        </w:numPr>
        <w:tabs>
          <w:tab w:val="left" w:pos="0"/>
        </w:tabs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Печатаются 5 экземпляров таблицы «Сравнительная характеристика традиционного и личностно-ориентированного часа» (</w:t>
      </w:r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. лекций «Личн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о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стно-ориентированный классный час: особенности содержания и орг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низации»).</w:t>
      </w:r>
    </w:p>
    <w:p w:rsidR="00827CB7" w:rsidRPr="00827CB7" w:rsidRDefault="00827CB7" w:rsidP="00827CB7">
      <w:pPr>
        <w:pStyle w:val="Style57"/>
        <w:widowControl/>
        <w:tabs>
          <w:tab w:val="left" w:pos="0"/>
        </w:tabs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20"/>
        <w:widowControl/>
        <w:ind w:firstLine="709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sz w:val="24"/>
          <w:szCs w:val="24"/>
        </w:rPr>
        <w:t>Оформление, оборудование и инвентарь:</w:t>
      </w:r>
    </w:p>
    <w:p w:rsidR="00827CB7" w:rsidRPr="00827CB7" w:rsidRDefault="00827CB7" w:rsidP="00827CB7">
      <w:pPr>
        <w:pStyle w:val="Style57"/>
        <w:widowControl/>
        <w:tabs>
          <w:tab w:val="left" w:pos="269"/>
        </w:tabs>
        <w:ind w:left="1080" w:hanging="360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а) на доске пишется тема заседания методического объединения классных р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у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ководителей;</w:t>
      </w:r>
    </w:p>
    <w:p w:rsidR="00827CB7" w:rsidRPr="00827CB7" w:rsidRDefault="00827CB7" w:rsidP="00827CB7">
      <w:pPr>
        <w:pStyle w:val="Style57"/>
        <w:widowControl/>
        <w:tabs>
          <w:tab w:val="left" w:pos="269"/>
        </w:tabs>
        <w:ind w:left="1080" w:hanging="360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б) готовятся рабочие места для четырёх групп классных н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ставников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br/>
        <w:t>(столы, стулья, таблички с номерами групп, ручки, бумага для зап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и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сей);</w:t>
      </w:r>
    </w:p>
    <w:p w:rsidR="00827CB7" w:rsidRPr="00827CB7" w:rsidRDefault="00827CB7" w:rsidP="00827CB7">
      <w:pPr>
        <w:pStyle w:val="Style1"/>
        <w:widowControl/>
        <w:spacing w:line="240" w:lineRule="auto"/>
        <w:ind w:left="1080" w:hanging="36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в) каждая группа получает 2 ксерокопии разработок личн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о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стно-ориентированного и традиционного классного часа и лист с таблицей «Сравнительная характеристика традицио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ного и личностно-ориентированного классного часа».</w:t>
      </w:r>
    </w:p>
    <w:p w:rsidR="00827CB7" w:rsidRPr="00827CB7" w:rsidRDefault="00827CB7" w:rsidP="00827CB7">
      <w:pPr>
        <w:pStyle w:val="Style1"/>
        <w:widowControl/>
        <w:spacing w:line="240" w:lineRule="auto"/>
        <w:ind w:left="1080" w:hanging="36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1"/>
        <w:widowControl/>
        <w:spacing w:line="240" w:lineRule="auto"/>
        <w:ind w:left="1080" w:hanging="36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1"/>
        <w:widowControl/>
        <w:spacing w:line="240" w:lineRule="auto"/>
        <w:ind w:left="1080" w:hanging="36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1"/>
        <w:widowControl/>
        <w:spacing w:line="240" w:lineRule="auto"/>
        <w:ind w:left="1080" w:hanging="36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827CB7" w:rsidRPr="00827CB7" w:rsidRDefault="00827CB7" w:rsidP="00827CB7">
      <w:pPr>
        <w:pStyle w:val="Style43"/>
        <w:widowControl/>
        <w:ind w:firstLine="709"/>
        <w:jc w:val="center"/>
        <w:rPr>
          <w:rStyle w:val="FontStyle76"/>
          <w:rFonts w:ascii="Times New Roman" w:hAnsi="Times New Roman" w:cs="Times New Roman"/>
          <w:sz w:val="24"/>
          <w:szCs w:val="24"/>
        </w:rPr>
      </w:pPr>
      <w:r w:rsidRPr="00827CB7">
        <w:rPr>
          <w:rStyle w:val="FontStyle76"/>
          <w:rFonts w:ascii="Times New Roman" w:hAnsi="Times New Roman" w:cs="Times New Roman"/>
          <w:sz w:val="24"/>
          <w:szCs w:val="24"/>
        </w:rPr>
        <w:t>Ход работы лаборатории</w:t>
      </w:r>
    </w:p>
    <w:p w:rsidR="00827CB7" w:rsidRPr="00827CB7" w:rsidRDefault="00827CB7" w:rsidP="00827CB7">
      <w:pPr>
        <w:pStyle w:val="Style36"/>
        <w:widowControl/>
        <w:spacing w:line="240" w:lineRule="auto"/>
        <w:ind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1. Руководитель лаборатории рассказывает о цели и замысле работы аналит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и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ческой лаборатории, подчеркивает педагогическую целесообразность использов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ния личностно-ориентированного подхода в воспитательной работе и обращает вним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ние классных руководителей на следующие отличия данного подхода от ранее 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у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ществовавшей в школе </w:t>
      </w:r>
      <w:proofErr w:type="spell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социоцентрической</w:t>
      </w:r>
      <w:proofErr w:type="spell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модели обучения и воспитания детей:</w:t>
      </w:r>
    </w:p>
    <w:p w:rsidR="00827CB7" w:rsidRPr="00827CB7" w:rsidRDefault="00827CB7" w:rsidP="00827CB7">
      <w:pPr>
        <w:pStyle w:val="Style36"/>
        <w:widowControl/>
        <w:spacing w:line="240" w:lineRule="auto"/>
        <w:ind w:left="900" w:hanging="18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- во-первых, личностно-ориентированный подход направлен на удовлетвор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ние потребностей и интересов в большей мере ребёнка, нежели взаимодейс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вующих с ним государственных и общественных институтов;</w:t>
      </w:r>
    </w:p>
    <w:p w:rsidR="00827CB7" w:rsidRPr="00827CB7" w:rsidRDefault="00827CB7" w:rsidP="00827CB7">
      <w:pPr>
        <w:pStyle w:val="Style36"/>
        <w:widowControl/>
        <w:spacing w:line="240" w:lineRule="auto"/>
        <w:ind w:left="900" w:hanging="18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- во-вторых, при использовании данного подхода педагог прилагает основные усилия не для формирования у детей социально типичных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свойств, а для развития в каждом из них уникальных личн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о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стных качеств;</w:t>
      </w:r>
    </w:p>
    <w:p w:rsidR="00827CB7" w:rsidRPr="00827CB7" w:rsidRDefault="00827CB7" w:rsidP="00827CB7">
      <w:pPr>
        <w:pStyle w:val="Style36"/>
        <w:widowControl/>
        <w:spacing w:line="240" w:lineRule="auto"/>
        <w:ind w:left="900" w:hanging="18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- в-третьих, применение этого подхода предполагает перераспределение суб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ъ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ектных полномочий в учебно-воспитательном процессе, способствующее построению </w:t>
      </w:r>
      <w:proofErr w:type="spellStart"/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субъект-субъектных</w:t>
      </w:r>
      <w:proofErr w:type="spellEnd"/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отношений между педагогами и их восп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и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танниками.</w:t>
      </w:r>
    </w:p>
    <w:p w:rsidR="00827CB7" w:rsidRPr="00827CB7" w:rsidRDefault="00827CB7" w:rsidP="00827CB7">
      <w:pPr>
        <w:pStyle w:val="Style36"/>
        <w:widowControl/>
        <w:spacing w:line="240" w:lineRule="auto"/>
        <w:ind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2. Он предлагает аналитическим группам прочитать две разработки клас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ных часов и выявить особенности личностно-ориентированного воспитательного дела. При этом классные руководители могут использовать информацию, помещённую в та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б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лице «Сравнительная характеристика традиционного и личностно-ориентированного классного часа». Время выполнения задания – 20-25 минут.</w:t>
      </w:r>
    </w:p>
    <w:p w:rsidR="00827CB7" w:rsidRPr="00827CB7" w:rsidRDefault="00827CB7" w:rsidP="00827CB7">
      <w:pPr>
        <w:pStyle w:val="Style36"/>
        <w:widowControl/>
        <w:spacing w:line="240" w:lineRule="auto"/>
        <w:ind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Члены аналитических групп находят в текстах разработок примеры, свид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тельствующие об отличиях личностно-ориентированного от традиционного классного часа, пооч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редно их зачитывают и обосновывают выявленные ими особенности воспитательного дела, подготовленного и проведённого с использованием личнос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но-ориентированного подхода.</w:t>
      </w:r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Первая группа приводит один пр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и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мер, </w:t>
      </w:r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затем то</w:t>
      </w:r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же самое делают вторая, третья и четвертая группы. Высказывание мнений продолжается до тех пор, пока не будет приведена п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о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следняя отличительная черта личностно-ориентированного классного часа. Разумеется, суждения не дол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ж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ны повторяться.</w:t>
      </w:r>
    </w:p>
    <w:p w:rsidR="00827CB7" w:rsidRPr="00827CB7" w:rsidRDefault="00827CB7" w:rsidP="00827CB7">
      <w:pPr>
        <w:pStyle w:val="Style1"/>
        <w:widowControl/>
        <w:spacing w:line="240" w:lineRule="auto"/>
        <w:ind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4. В заключительной части работы аналитической лаборатории заместитель директора школы обращает внимание всех участвующих в аналитической деятел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ь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ности на то, что сегодня проводился анализ двух разработок, составленных метод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и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чески грамотно и отражающих успешно проведённые классные часы. Он стремится к тому, чтобы у классных руководителей не сформиров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лись оценочные суждения, например, такого типа: личностно-ориентированный классный час – это хорошо, а традиционный – плохо. У каждого из них существуют свои преимущества и свои недостатки, а значит, использование того или иного подхода, той иной технологии должно быть педагогически ц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е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лесообразным.</w:t>
      </w:r>
    </w:p>
    <w:p w:rsidR="00827CB7" w:rsidRPr="00827CB7" w:rsidRDefault="00827CB7" w:rsidP="00827CB7">
      <w:pPr>
        <w:pStyle w:val="Style43"/>
        <w:widowControl/>
        <w:ind w:firstLine="709"/>
        <w:jc w:val="both"/>
        <w:rPr>
          <w:rStyle w:val="FontStyle76"/>
          <w:rFonts w:ascii="Times New Roman" w:hAnsi="Times New Roman" w:cs="Times New Roman"/>
          <w:b w:val="0"/>
          <w:i w:val="0"/>
          <w:sz w:val="24"/>
          <w:szCs w:val="24"/>
        </w:rPr>
      </w:pPr>
    </w:p>
    <w:p w:rsidR="00827CB7" w:rsidRPr="00827CB7" w:rsidRDefault="00827CB7" w:rsidP="00827CB7">
      <w:pPr>
        <w:pStyle w:val="Style43"/>
        <w:widowControl/>
        <w:ind w:firstLine="709"/>
        <w:jc w:val="center"/>
        <w:rPr>
          <w:rStyle w:val="FontStyle76"/>
          <w:rFonts w:ascii="Times New Roman" w:hAnsi="Times New Roman" w:cs="Times New Roman"/>
          <w:sz w:val="24"/>
          <w:szCs w:val="24"/>
        </w:rPr>
      </w:pPr>
      <w:r w:rsidRPr="00827CB7">
        <w:rPr>
          <w:rStyle w:val="FontStyle76"/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827CB7" w:rsidRPr="00827CB7" w:rsidRDefault="00827CB7" w:rsidP="00827CB7">
      <w:pPr>
        <w:pStyle w:val="Style61"/>
        <w:widowControl/>
        <w:numPr>
          <w:ilvl w:val="0"/>
          <w:numId w:val="2"/>
        </w:numPr>
        <w:tabs>
          <w:tab w:val="left" w:pos="254"/>
        </w:tabs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Классному руководителю о классном часе</w:t>
      </w:r>
      <w:proofErr w:type="gramStart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/ П</w:t>
      </w:r>
      <w:proofErr w:type="gramEnd"/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од ред. Е.Н. Степанова. – М.,2003.</w:t>
      </w:r>
    </w:p>
    <w:p w:rsidR="00827CB7" w:rsidRPr="00827CB7" w:rsidRDefault="00827CB7" w:rsidP="00827CB7">
      <w:pPr>
        <w:pStyle w:val="Style61"/>
        <w:widowControl/>
        <w:numPr>
          <w:ilvl w:val="0"/>
          <w:numId w:val="2"/>
        </w:numPr>
        <w:tabs>
          <w:tab w:val="left" w:pos="254"/>
        </w:tabs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>Лизинский</w:t>
      </w:r>
      <w:proofErr w:type="spellEnd"/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 xml:space="preserve"> В.М.</w:t>
      </w:r>
      <w:r w:rsidRPr="00827CB7">
        <w:rPr>
          <w:rStyle w:val="FontStyle6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Практическое воспитание в школе. – Ч II. – М., 2002.</w:t>
      </w:r>
    </w:p>
    <w:p w:rsidR="00827CB7" w:rsidRPr="00827CB7" w:rsidRDefault="00827CB7" w:rsidP="00827CB7">
      <w:pPr>
        <w:pStyle w:val="Style61"/>
        <w:widowControl/>
        <w:numPr>
          <w:ilvl w:val="0"/>
          <w:numId w:val="2"/>
        </w:numPr>
        <w:tabs>
          <w:tab w:val="left" w:pos="254"/>
        </w:tabs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>Нечаев М.П.</w:t>
      </w:r>
      <w:r w:rsidRPr="00827CB7">
        <w:rPr>
          <w:rStyle w:val="FontStyle6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Управление воспитательным процессом. – М., 2006.</w:t>
      </w:r>
    </w:p>
    <w:p w:rsidR="00827CB7" w:rsidRPr="00827CB7" w:rsidRDefault="00827CB7" w:rsidP="00827CB7">
      <w:pPr>
        <w:pStyle w:val="Style61"/>
        <w:widowControl/>
        <w:numPr>
          <w:ilvl w:val="0"/>
          <w:numId w:val="2"/>
        </w:numPr>
        <w:tabs>
          <w:tab w:val="left" w:pos="254"/>
        </w:tabs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 xml:space="preserve">Рожков М.И., </w:t>
      </w:r>
      <w:proofErr w:type="spellStart"/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>Байбородова</w:t>
      </w:r>
      <w:proofErr w:type="spellEnd"/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 xml:space="preserve"> Л.В.</w:t>
      </w:r>
      <w:r w:rsidRPr="00827CB7">
        <w:rPr>
          <w:rStyle w:val="FontStyle6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Теория и методика воспитания.– М., 2004.</w:t>
      </w:r>
    </w:p>
    <w:p w:rsidR="00827CB7" w:rsidRPr="00827CB7" w:rsidRDefault="00827CB7" w:rsidP="00827CB7">
      <w:pPr>
        <w:pStyle w:val="Style61"/>
        <w:widowControl/>
        <w:numPr>
          <w:ilvl w:val="0"/>
          <w:numId w:val="2"/>
        </w:numPr>
        <w:tabs>
          <w:tab w:val="left" w:pos="254"/>
        </w:tabs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827CB7">
        <w:rPr>
          <w:rStyle w:val="FontStyle68"/>
          <w:rFonts w:ascii="Times New Roman" w:hAnsi="Times New Roman" w:cs="Times New Roman"/>
          <w:b w:val="0"/>
          <w:i/>
          <w:sz w:val="24"/>
          <w:szCs w:val="24"/>
        </w:rPr>
        <w:t>Степанов Е.Н.</w:t>
      </w:r>
      <w:r w:rsidRPr="00827CB7">
        <w:rPr>
          <w:rStyle w:val="FontStyle6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Личностно-ориентированный классный час: особенности содержания и организации // Классный р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у</w:t>
      </w:r>
      <w:r w:rsidRPr="00827CB7">
        <w:rPr>
          <w:rStyle w:val="FontStyle66"/>
          <w:rFonts w:ascii="Times New Roman" w:hAnsi="Times New Roman" w:cs="Times New Roman"/>
          <w:b w:val="0"/>
          <w:sz w:val="24"/>
          <w:szCs w:val="24"/>
        </w:rPr>
        <w:t>ководитель. – 2006. – № 21</w:t>
      </w:r>
    </w:p>
    <w:p w:rsidR="00B20253" w:rsidRPr="00827CB7" w:rsidRDefault="00B20253">
      <w:pPr>
        <w:rPr>
          <w:rFonts w:ascii="Times New Roman" w:hAnsi="Times New Roman" w:cs="Times New Roman"/>
          <w:sz w:val="24"/>
          <w:szCs w:val="24"/>
        </w:rPr>
      </w:pPr>
    </w:p>
    <w:sectPr w:rsidR="00B20253" w:rsidRPr="0082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1EA2"/>
    <w:multiLevelType w:val="hybridMultilevel"/>
    <w:tmpl w:val="D91203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CDD03E1"/>
    <w:multiLevelType w:val="hybridMultilevel"/>
    <w:tmpl w:val="F25EA46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7CB7"/>
    <w:rsid w:val="00827CB7"/>
    <w:rsid w:val="00B2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27CB7"/>
    <w:pPr>
      <w:widowControl w:val="0"/>
      <w:autoSpaceDE w:val="0"/>
      <w:autoSpaceDN w:val="0"/>
      <w:adjustRightInd w:val="0"/>
      <w:spacing w:after="0" w:line="7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7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27CB7"/>
    <w:pPr>
      <w:widowControl w:val="0"/>
      <w:autoSpaceDE w:val="0"/>
      <w:autoSpaceDN w:val="0"/>
      <w:adjustRightInd w:val="0"/>
      <w:spacing w:after="0" w:line="259" w:lineRule="exact"/>
      <w:ind w:firstLine="1114"/>
    </w:pPr>
    <w:rPr>
      <w:rFonts w:ascii="Arial" w:eastAsia="Times New Roman" w:hAnsi="Arial" w:cs="Arial"/>
      <w:sz w:val="24"/>
      <w:szCs w:val="24"/>
    </w:rPr>
  </w:style>
  <w:style w:type="character" w:customStyle="1" w:styleId="FontStyle66">
    <w:name w:val="Font Style66"/>
    <w:basedOn w:val="a0"/>
    <w:rsid w:val="00827CB7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68">
    <w:name w:val="Font Style68"/>
    <w:basedOn w:val="a0"/>
    <w:rsid w:val="00827CB7"/>
    <w:rPr>
      <w:rFonts w:ascii="Candara" w:hAnsi="Candara" w:cs="Candara"/>
      <w:b/>
      <w:bCs/>
      <w:sz w:val="12"/>
      <w:szCs w:val="12"/>
    </w:rPr>
  </w:style>
  <w:style w:type="character" w:customStyle="1" w:styleId="FontStyle72">
    <w:name w:val="Font Style72"/>
    <w:basedOn w:val="a0"/>
    <w:rsid w:val="00827CB7"/>
    <w:rPr>
      <w:rFonts w:ascii="Arial" w:hAnsi="Arial" w:cs="Arial"/>
      <w:b/>
      <w:bCs/>
      <w:sz w:val="16"/>
      <w:szCs w:val="16"/>
    </w:rPr>
  </w:style>
  <w:style w:type="paragraph" w:customStyle="1" w:styleId="Style43">
    <w:name w:val="Style43"/>
    <w:basedOn w:val="a"/>
    <w:rsid w:val="0082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7">
    <w:name w:val="Style57"/>
    <w:basedOn w:val="a"/>
    <w:rsid w:val="00827C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8">
    <w:name w:val="Style58"/>
    <w:basedOn w:val="a"/>
    <w:rsid w:val="00827CB7"/>
    <w:pPr>
      <w:widowControl w:val="0"/>
      <w:autoSpaceDE w:val="0"/>
      <w:autoSpaceDN w:val="0"/>
      <w:adjustRightInd w:val="0"/>
      <w:spacing w:after="0" w:line="226" w:lineRule="exact"/>
      <w:ind w:firstLine="394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a"/>
    <w:rsid w:val="0082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6">
    <w:name w:val="Font Style76"/>
    <w:basedOn w:val="a0"/>
    <w:rsid w:val="00827CB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80">
    <w:name w:val="Font Style80"/>
    <w:basedOn w:val="a0"/>
    <w:rsid w:val="00827CB7"/>
    <w:rPr>
      <w:rFonts w:ascii="Lucida Sans Unicode" w:hAnsi="Lucida Sans Unicode" w:cs="Lucida Sans Unicode"/>
      <w:spacing w:val="-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2018-07-30T11:26:00Z</dcterms:created>
  <dcterms:modified xsi:type="dcterms:W3CDTF">2018-07-30T11:26:00Z</dcterms:modified>
</cp:coreProperties>
</file>