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7859" w:rsidP="000F78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базе МОУ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1» проведен межрайонный инструктивно-методический семинар по теме: «Организация и содержание деятельности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консилиума».</w:t>
      </w:r>
    </w:p>
    <w:p w:rsidR="000F7859" w:rsidRDefault="000F7859" w:rsidP="000F78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семинара приняли участие члены центральной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Белгородской области, специалисты управлений образования, заместители директоров по УВР, педагоги-психологи, учителя-логопеды Ракитянского,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Борисовского районов.</w:t>
      </w:r>
    </w:p>
    <w:p w:rsidR="000F7859" w:rsidRDefault="000F7859" w:rsidP="000F7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семинара: Оказание методической помощи </w:t>
      </w:r>
      <w:r w:rsidR="00C72AA0">
        <w:rPr>
          <w:rFonts w:ascii="Times New Roman" w:hAnsi="Times New Roman" w:cs="Times New Roman"/>
          <w:sz w:val="28"/>
          <w:szCs w:val="28"/>
        </w:rPr>
        <w:t xml:space="preserve"> по организации  </w:t>
      </w:r>
      <w:proofErr w:type="gramStart"/>
      <w:r w:rsidR="00C72AA0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C72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AA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C72AA0">
        <w:rPr>
          <w:rFonts w:ascii="Times New Roman" w:hAnsi="Times New Roman" w:cs="Times New Roman"/>
          <w:sz w:val="28"/>
          <w:szCs w:val="28"/>
        </w:rPr>
        <w:t>.</w:t>
      </w:r>
    </w:p>
    <w:p w:rsidR="00C72AA0" w:rsidRPr="000F7859" w:rsidRDefault="00C72AA0" w:rsidP="000F78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семинаре были освещены следующие вопросы: Анализ Концепции Специального Федерального государственного стандарта для детей с ОВЗ (Денисова И.В., председатель ЦПМПК), Модель командного взаимодействия специалистов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учитель-дефектолог ЦПМПК), Методические рекомендации по составлению программ комплексной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помощи детям с ОВЗ в рамках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педагог-психолог ЦПМПЦ), Организация психолого-педагогического сопровождения обучающихся Ракитянского района (Гончарова Т.В., старший методист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 управления образования Ракитянского района).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практическом блоке представлены практич</w:t>
      </w:r>
      <w:r w:rsidR="000D5DAB">
        <w:rPr>
          <w:rFonts w:ascii="Times New Roman" w:hAnsi="Times New Roman" w:cs="Times New Roman"/>
          <w:sz w:val="28"/>
          <w:szCs w:val="28"/>
        </w:rPr>
        <w:t>еское занятие педагога-психолог</w:t>
      </w:r>
      <w:r>
        <w:rPr>
          <w:rFonts w:ascii="Times New Roman" w:hAnsi="Times New Roman" w:cs="Times New Roman"/>
          <w:sz w:val="28"/>
          <w:szCs w:val="28"/>
        </w:rPr>
        <w:t xml:space="preserve">а Стольной Ю.В. (МОУ «Пролетарская СОШ № 1»), </w:t>
      </w:r>
      <w:r w:rsidR="000D5DAB">
        <w:rPr>
          <w:rFonts w:ascii="Times New Roman" w:hAnsi="Times New Roman" w:cs="Times New Roman"/>
          <w:sz w:val="28"/>
          <w:szCs w:val="28"/>
        </w:rPr>
        <w:t xml:space="preserve">мастер-класс педагога-психолога </w:t>
      </w:r>
      <w:proofErr w:type="spellStart"/>
      <w:r w:rsidR="000D5DAB">
        <w:rPr>
          <w:rFonts w:ascii="Times New Roman" w:hAnsi="Times New Roman" w:cs="Times New Roman"/>
          <w:sz w:val="28"/>
          <w:szCs w:val="28"/>
        </w:rPr>
        <w:t>Шапошник</w:t>
      </w:r>
      <w:proofErr w:type="spellEnd"/>
      <w:r w:rsidR="000D5DAB">
        <w:rPr>
          <w:rFonts w:ascii="Times New Roman" w:hAnsi="Times New Roman" w:cs="Times New Roman"/>
          <w:sz w:val="28"/>
          <w:szCs w:val="28"/>
        </w:rPr>
        <w:t xml:space="preserve"> А.Н. (МОУ «Пролетарская СОШ № 2»).</w:t>
      </w:r>
    </w:p>
    <w:sectPr w:rsidR="00C72AA0" w:rsidRPr="000F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859"/>
    <w:rsid w:val="000D5DAB"/>
    <w:rsid w:val="000F7859"/>
    <w:rsid w:val="00C7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8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ООКО 1</dc:creator>
  <cp:keywords/>
  <dc:description/>
  <cp:lastModifiedBy>ООКО 1</cp:lastModifiedBy>
  <cp:revision>2</cp:revision>
  <dcterms:created xsi:type="dcterms:W3CDTF">2014-02-20T12:43:00Z</dcterms:created>
  <dcterms:modified xsi:type="dcterms:W3CDTF">2014-02-20T13:05:00Z</dcterms:modified>
</cp:coreProperties>
</file>